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E8277A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7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8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9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0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:rsidR="00D2641D" w:rsidRPr="00B37445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D2641D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1D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D2641D">
              <w:rPr>
                <w:rFonts w:ascii="Times New Roman" w:hAnsi="Times New Roman" w:cs="Times New Roman"/>
                <w:b/>
              </w:rPr>
              <w:t>di Ni</w:t>
            </w:r>
            <w:r w:rsidR="00096F04" w:rsidRPr="00D2641D">
              <w:rPr>
                <w:rFonts w:ascii="Times New Roman" w:hAnsi="Times New Roman" w:cs="Times New Roman"/>
                <w:b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</w:t>
      </w:r>
      <w:r w:rsidR="00611CF3">
        <w:rPr>
          <w:rFonts w:ascii="Times New Roman" w:hAnsi="Times New Roman" w:cs="Times New Roman"/>
          <w:b/>
          <w:sz w:val="24"/>
          <w:szCs w:val="24"/>
        </w:rPr>
        <w:t>esperto esterno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 per il progetto </w:t>
      </w:r>
      <w:r w:rsidR="00D2641D"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="00D2641D" w:rsidRPr="00B37445">
        <w:rPr>
          <w:rFonts w:ascii="Times New Roman" w:hAnsi="Times New Roman" w:cs="Times New Roman"/>
          <w:b/>
        </w:rPr>
        <w:t>a.s.</w:t>
      </w:r>
      <w:proofErr w:type="spellEnd"/>
      <w:r w:rsidR="00D2641D" w:rsidRPr="00B37445">
        <w:rPr>
          <w:rFonts w:ascii="Times New Roman" w:hAnsi="Times New Roman" w:cs="Times New Roman"/>
          <w:b/>
        </w:rPr>
        <w:t xml:space="preserve"> 2022-2023"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096F04" w:rsidRPr="00D2641D" w:rsidRDefault="00E8277A" w:rsidP="00D2641D">
      <w:pPr>
        <w:jc w:val="left"/>
        <w:rPr>
          <w:rFonts w:ascii="Times New Roman" w:hAnsi="Times New Roman" w:cs="Times New Roman"/>
          <w:sz w:val="24"/>
        </w:rPr>
      </w:pPr>
      <w:r w:rsidRPr="00E8277A">
        <w:rPr>
          <w:rFonts w:ascii="Arial" w:hAnsi="Arial"/>
          <w:b/>
          <w:bCs/>
          <w:noProof/>
          <w:sz w:val="20"/>
          <w:lang w:eastAsia="it-IT"/>
        </w:rPr>
      </w:r>
      <w:r w:rsidRPr="00E8277A"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633D7">
        <w:rPr>
          <w:rFonts w:ascii="Arial" w:hAnsi="Arial"/>
          <w:b/>
          <w:bCs/>
          <w:sz w:val="20"/>
        </w:rPr>
        <w:t xml:space="preserve">ESPERTO 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C633D7" w:rsidRPr="005D5008">
        <w:rPr>
          <w:rFonts w:ascii="Times New Roman" w:hAnsi="Times New Roman" w:cs="Times New Roman"/>
          <w:b/>
          <w:sz w:val="24"/>
          <w:szCs w:val="24"/>
        </w:rPr>
        <w:t>“CIAK SI GIRA”</w:t>
      </w:r>
      <w:r w:rsidR="008C78A3" w:rsidRPr="00D2641D">
        <w:rPr>
          <w:rFonts w:ascii="Arial" w:hAnsi="Arial"/>
          <w:b/>
          <w:sz w:val="20"/>
        </w:rPr>
        <w:t xml:space="preserve"> (</w:t>
      </w:r>
      <w:r w:rsidR="008C78A3">
        <w:rPr>
          <w:rFonts w:ascii="Arial" w:hAnsi="Arial"/>
          <w:b/>
          <w:sz w:val="20"/>
        </w:rPr>
        <w:t xml:space="preserve">scuola </w:t>
      </w:r>
      <w:r w:rsidR="00C633D7">
        <w:rPr>
          <w:rFonts w:ascii="Arial" w:hAnsi="Arial"/>
          <w:b/>
          <w:sz w:val="20"/>
        </w:rPr>
        <w:t>seconda</w:t>
      </w:r>
      <w:r w:rsidR="008C78A3">
        <w:rPr>
          <w:rFonts w:ascii="Arial" w:hAnsi="Arial"/>
          <w:b/>
          <w:sz w:val="20"/>
        </w:rPr>
        <w:t>ria)</w:t>
      </w:r>
    </w:p>
    <w:p w:rsidR="008C78A3" w:rsidRPr="008C78A3" w:rsidRDefault="00C633D7" w:rsidP="00C633D7">
      <w:pPr>
        <w:spacing w:before="3"/>
        <w:ind w:left="426" w:hanging="426"/>
        <w:rPr>
          <w:rFonts w:ascii="Arial" w:hAnsi="Arial"/>
          <w:b/>
          <w:bCs/>
          <w:noProof/>
          <w:sz w:val="4"/>
          <w:lang w:eastAsia="it-IT"/>
        </w:rPr>
      </w:pPr>
      <w:r>
        <w:rPr>
          <w:rFonts w:ascii="Arial" w:hAnsi="Arial"/>
          <w:b/>
          <w:bCs/>
          <w:noProof/>
          <w:sz w:val="20"/>
          <w:lang w:eastAsia="it-IT"/>
        </w:rPr>
        <w:t xml:space="preserve"> 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bookmarkStart w:id="2" w:name="_GoBack"/>
      <w:bookmarkEnd w:id="2"/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77B15"/>
    <w:rsid w:val="00091A0A"/>
    <w:rsid w:val="00094FBC"/>
    <w:rsid w:val="00096F04"/>
    <w:rsid w:val="000E4FEC"/>
    <w:rsid w:val="000F399D"/>
    <w:rsid w:val="000F6901"/>
    <w:rsid w:val="000F73BD"/>
    <w:rsid w:val="001170F0"/>
    <w:rsid w:val="00172B71"/>
    <w:rsid w:val="00182687"/>
    <w:rsid w:val="00183B1E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11CF3"/>
    <w:rsid w:val="00630D5C"/>
    <w:rsid w:val="00633BAA"/>
    <w:rsid w:val="00633FB4"/>
    <w:rsid w:val="00640EED"/>
    <w:rsid w:val="0066023E"/>
    <w:rsid w:val="00661BDB"/>
    <w:rsid w:val="00661E8B"/>
    <w:rsid w:val="00670A7D"/>
    <w:rsid w:val="0068162B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7313F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30495"/>
    <w:rsid w:val="00A72C49"/>
    <w:rsid w:val="00A83B47"/>
    <w:rsid w:val="00AA2B38"/>
    <w:rsid w:val="00AD3777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C15203"/>
    <w:rsid w:val="00C160FD"/>
    <w:rsid w:val="00C30BB4"/>
    <w:rsid w:val="00C4168D"/>
    <w:rsid w:val="00C55357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365BB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8277A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00D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8E93-BCEA-468E-A30E-EA7701F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2023-05-21T17:46:00Z</dcterms:created>
  <dcterms:modified xsi:type="dcterms:W3CDTF">2023-05-21T17:52:00Z</dcterms:modified>
</cp:coreProperties>
</file>