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783" w:rsidRPr="003E3783" w:rsidRDefault="003E3783" w:rsidP="003E3783">
      <w:pPr>
        <w:pBdr>
          <w:top w:val="single" w:sz="4" w:space="1" w:color="auto"/>
          <w:left w:val="single" w:sz="4" w:space="4" w:color="auto"/>
          <w:bottom w:val="single" w:sz="4" w:space="1" w:color="auto"/>
          <w:right w:val="single" w:sz="4" w:space="4" w:color="auto"/>
        </w:pBdr>
        <w:rPr>
          <w:noProof/>
          <w:sz w:val="16"/>
          <w:szCs w:val="16"/>
        </w:rPr>
      </w:pPr>
      <w:r w:rsidRPr="003E3783">
        <w:rPr>
          <w:rFonts w:ascii="Arial" w:hAnsi="Arial" w:cs="Arial"/>
          <w:noProof/>
          <w:color w:val="555555"/>
          <w:sz w:val="16"/>
          <w:szCs w:val="16"/>
        </w:rPr>
        <w:drawing>
          <wp:inline distT="0" distB="0" distL="0" distR="0">
            <wp:extent cx="942975" cy="714375"/>
            <wp:effectExtent l="19050" t="0" r="9525" b="0"/>
            <wp:docPr id="1" name="Immagine 1" descr="Logo della Regione Sicilian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la Regione Siciliana"/>
                    <pic:cNvPicPr>
                      <a:picLocks noChangeAspect="1" noChangeArrowheads="1"/>
                    </pic:cNvPicPr>
                  </pic:nvPicPr>
                  <pic:blipFill>
                    <a:blip r:embed="rId5" cstate="print"/>
                    <a:srcRect/>
                    <a:stretch>
                      <a:fillRect/>
                    </a:stretch>
                  </pic:blipFill>
                  <pic:spPr bwMode="auto">
                    <a:xfrm>
                      <a:off x="0" y="0"/>
                      <a:ext cx="942975" cy="714375"/>
                    </a:xfrm>
                    <a:prstGeom prst="rect">
                      <a:avLst/>
                    </a:prstGeom>
                    <a:noFill/>
                    <a:ln w="9525">
                      <a:noFill/>
                      <a:miter lim="800000"/>
                      <a:headEnd/>
                      <a:tailEnd/>
                    </a:ln>
                  </pic:spPr>
                </pic:pic>
              </a:graphicData>
            </a:graphic>
          </wp:inline>
        </w:drawing>
      </w:r>
      <w:r w:rsidRPr="003E3783">
        <w:rPr>
          <w:noProof/>
          <w:sz w:val="16"/>
          <w:szCs w:val="16"/>
        </w:rPr>
        <w:t xml:space="preserve">                             </w:t>
      </w:r>
      <w:r>
        <w:rPr>
          <w:noProof/>
          <w:sz w:val="16"/>
          <w:szCs w:val="16"/>
        </w:rPr>
        <w:t xml:space="preserve">       </w:t>
      </w:r>
      <w:r w:rsidRPr="003E3783">
        <w:rPr>
          <w:noProof/>
          <w:sz w:val="16"/>
          <w:szCs w:val="16"/>
        </w:rPr>
        <w:t xml:space="preserve">                            </w:t>
      </w:r>
      <w:r w:rsidRPr="003E3783">
        <w:rPr>
          <w:noProof/>
          <w:sz w:val="16"/>
          <w:szCs w:val="16"/>
        </w:rPr>
        <w:drawing>
          <wp:inline distT="0" distB="0" distL="0" distR="0">
            <wp:extent cx="752475" cy="65722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752475" cy="657225"/>
                    </a:xfrm>
                    <a:prstGeom prst="rect">
                      <a:avLst/>
                    </a:prstGeom>
                    <a:noFill/>
                    <a:ln w="9525">
                      <a:noFill/>
                      <a:miter lim="800000"/>
                      <a:headEnd/>
                      <a:tailEnd/>
                    </a:ln>
                  </pic:spPr>
                </pic:pic>
              </a:graphicData>
            </a:graphic>
          </wp:inline>
        </w:drawing>
      </w:r>
      <w:r w:rsidRPr="003E3783">
        <w:rPr>
          <w:noProof/>
          <w:sz w:val="16"/>
          <w:szCs w:val="16"/>
        </w:rPr>
        <w:t xml:space="preserve">                                                               </w:t>
      </w:r>
      <w:r w:rsidRPr="003E3783">
        <w:rPr>
          <w:rFonts w:ascii="Arial" w:hAnsi="Arial" w:cs="Arial"/>
          <w:color w:val="454545"/>
          <w:sz w:val="16"/>
          <w:szCs w:val="16"/>
        </w:rPr>
        <w:t xml:space="preserve"> </w:t>
      </w:r>
      <w:r w:rsidRPr="003E3783">
        <w:rPr>
          <w:noProof/>
          <w:sz w:val="16"/>
          <w:szCs w:val="16"/>
        </w:rPr>
        <w:drawing>
          <wp:inline distT="0" distB="0" distL="0" distR="0">
            <wp:extent cx="781050" cy="561975"/>
            <wp:effectExtent l="19050" t="0" r="0" b="0"/>
            <wp:docPr id="3" name="Immagine 33" descr="logo dusmet su foglio con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logo dusmet su foglio con bianco"/>
                    <pic:cNvPicPr>
                      <a:picLocks noChangeAspect="1" noChangeArrowheads="1"/>
                    </pic:cNvPicPr>
                  </pic:nvPicPr>
                  <pic:blipFill>
                    <a:blip r:embed="rId7" cstate="print"/>
                    <a:srcRect/>
                    <a:stretch>
                      <a:fillRect/>
                    </a:stretch>
                  </pic:blipFill>
                  <pic:spPr bwMode="auto">
                    <a:xfrm>
                      <a:off x="0" y="0"/>
                      <a:ext cx="781050" cy="561975"/>
                    </a:xfrm>
                    <a:prstGeom prst="rect">
                      <a:avLst/>
                    </a:prstGeom>
                    <a:noFill/>
                    <a:ln w="9525">
                      <a:noFill/>
                      <a:miter lim="800000"/>
                      <a:headEnd/>
                      <a:tailEnd/>
                    </a:ln>
                  </pic:spPr>
                </pic:pic>
              </a:graphicData>
            </a:graphic>
          </wp:inline>
        </w:drawing>
      </w:r>
    </w:p>
    <w:p w:rsidR="003E3783" w:rsidRPr="003E3783" w:rsidRDefault="003E3783" w:rsidP="003E3783">
      <w:pPr>
        <w:pBdr>
          <w:top w:val="single" w:sz="4" w:space="1" w:color="auto"/>
          <w:left w:val="single" w:sz="4" w:space="4" w:color="auto"/>
          <w:bottom w:val="single" w:sz="4" w:space="1" w:color="auto"/>
          <w:right w:val="single" w:sz="4" w:space="4" w:color="auto"/>
        </w:pBdr>
        <w:jc w:val="center"/>
        <w:rPr>
          <w:b/>
          <w:sz w:val="16"/>
          <w:szCs w:val="16"/>
        </w:rPr>
      </w:pPr>
      <w:r w:rsidRPr="003E3783">
        <w:rPr>
          <w:b/>
          <w:sz w:val="16"/>
          <w:szCs w:val="16"/>
        </w:rPr>
        <w:t>REPUBBLICA ITALIANA  REGIONE SICILIANA</w:t>
      </w:r>
    </w:p>
    <w:p w:rsidR="003E3783" w:rsidRPr="003E3783" w:rsidRDefault="003E3783" w:rsidP="003E3783">
      <w:pPr>
        <w:pBdr>
          <w:top w:val="single" w:sz="4" w:space="1" w:color="auto"/>
          <w:left w:val="single" w:sz="4" w:space="4" w:color="auto"/>
          <w:bottom w:val="single" w:sz="4" w:space="1" w:color="auto"/>
          <w:right w:val="single" w:sz="4" w:space="4" w:color="auto"/>
        </w:pBdr>
        <w:jc w:val="center"/>
        <w:rPr>
          <w:b/>
          <w:sz w:val="16"/>
          <w:szCs w:val="16"/>
        </w:rPr>
      </w:pPr>
      <w:r w:rsidRPr="003E3783">
        <w:rPr>
          <w:b/>
          <w:sz w:val="16"/>
          <w:szCs w:val="16"/>
        </w:rPr>
        <w:t>ISTITUTO COMPRESIVO STATALE AD INDIRIZZO MUSICALE “Cardinale G.B.DUSMET”</w:t>
      </w:r>
    </w:p>
    <w:p w:rsidR="003E3783" w:rsidRPr="003E3783" w:rsidRDefault="003E3783" w:rsidP="003E3783">
      <w:pPr>
        <w:pBdr>
          <w:top w:val="single" w:sz="4" w:space="1" w:color="auto"/>
          <w:left w:val="single" w:sz="4" w:space="4" w:color="auto"/>
          <w:bottom w:val="single" w:sz="4" w:space="1" w:color="auto"/>
          <w:right w:val="single" w:sz="4" w:space="4" w:color="auto"/>
        </w:pBdr>
        <w:jc w:val="center"/>
        <w:rPr>
          <w:sz w:val="16"/>
          <w:szCs w:val="16"/>
        </w:rPr>
      </w:pPr>
      <w:r w:rsidRPr="003E3783">
        <w:rPr>
          <w:sz w:val="16"/>
          <w:szCs w:val="16"/>
        </w:rPr>
        <w:t>Cod. Fisc. 80011980879 – Cod. Mecc. CTIC83900G</w:t>
      </w:r>
    </w:p>
    <w:p w:rsidR="003E3783" w:rsidRPr="003E3783" w:rsidRDefault="003E3783" w:rsidP="003E3783">
      <w:pPr>
        <w:pBdr>
          <w:top w:val="single" w:sz="4" w:space="1" w:color="auto"/>
          <w:left w:val="single" w:sz="4" w:space="4" w:color="auto"/>
          <w:bottom w:val="single" w:sz="4" w:space="1" w:color="auto"/>
          <w:right w:val="single" w:sz="4" w:space="4" w:color="auto"/>
        </w:pBdr>
        <w:jc w:val="center"/>
        <w:rPr>
          <w:sz w:val="16"/>
          <w:szCs w:val="16"/>
        </w:rPr>
      </w:pPr>
      <w:r w:rsidRPr="003E3783">
        <w:rPr>
          <w:sz w:val="16"/>
          <w:szCs w:val="16"/>
        </w:rPr>
        <w:t>Via Monti Rossi, n. 14 – 95030 Nicolosi (CT) – Tel. 095 911420/911340 – Fax 0957914456 –</w:t>
      </w:r>
    </w:p>
    <w:p w:rsidR="003E3783" w:rsidRPr="003E3783" w:rsidRDefault="003E3783" w:rsidP="003E3783">
      <w:pPr>
        <w:pBdr>
          <w:top w:val="single" w:sz="4" w:space="1" w:color="auto"/>
          <w:left w:val="single" w:sz="4" w:space="4" w:color="auto"/>
          <w:bottom w:val="single" w:sz="4" w:space="1" w:color="auto"/>
          <w:right w:val="single" w:sz="4" w:space="4" w:color="auto"/>
        </w:pBdr>
        <w:jc w:val="center"/>
        <w:rPr>
          <w:sz w:val="16"/>
          <w:szCs w:val="16"/>
        </w:rPr>
      </w:pPr>
      <w:r w:rsidRPr="003E3783">
        <w:rPr>
          <w:sz w:val="16"/>
          <w:szCs w:val="16"/>
        </w:rPr>
        <w:t xml:space="preserve">e-mail </w:t>
      </w:r>
      <w:hyperlink r:id="rId8" w:history="1">
        <w:r w:rsidRPr="003E3783">
          <w:rPr>
            <w:rStyle w:val="Collegamentoipertestuale"/>
            <w:sz w:val="16"/>
            <w:szCs w:val="16"/>
          </w:rPr>
          <w:t>CTIC83900G@ISTRUZIONE.IT</w:t>
        </w:r>
      </w:hyperlink>
    </w:p>
    <w:p w:rsidR="003E3783" w:rsidRPr="003E3783" w:rsidRDefault="003E3783" w:rsidP="003E3783">
      <w:pPr>
        <w:tabs>
          <w:tab w:val="left" w:pos="6292"/>
        </w:tabs>
        <w:spacing w:before="100" w:beforeAutospacing="1" w:after="100" w:afterAutospacing="1"/>
        <w:jc w:val="center"/>
        <w:rPr>
          <w:b/>
          <w:bCs/>
          <w:color w:val="000000" w:themeColor="text1"/>
          <w:sz w:val="24"/>
          <w:szCs w:val="24"/>
          <w:u w:val="single"/>
        </w:rPr>
      </w:pPr>
      <w:r w:rsidRPr="003E3783">
        <w:rPr>
          <w:b/>
          <w:bCs/>
          <w:color w:val="000000" w:themeColor="text1"/>
          <w:sz w:val="24"/>
          <w:szCs w:val="24"/>
          <w:u w:val="single"/>
        </w:rPr>
        <w:t>ISCRIZIONI</w:t>
      </w:r>
    </w:p>
    <w:p w:rsidR="003E3783" w:rsidRPr="003E3783" w:rsidRDefault="003E3783" w:rsidP="003E3783">
      <w:pPr>
        <w:spacing w:before="100" w:beforeAutospacing="1" w:after="100" w:afterAutospacing="1"/>
        <w:jc w:val="center"/>
        <w:rPr>
          <w:b/>
          <w:bCs/>
          <w:color w:val="000000" w:themeColor="text1"/>
          <w:sz w:val="24"/>
          <w:szCs w:val="24"/>
          <w:u w:val="single"/>
        </w:rPr>
      </w:pPr>
      <w:r w:rsidRPr="003E3783">
        <w:rPr>
          <w:b/>
          <w:bCs/>
          <w:color w:val="000000" w:themeColor="text1"/>
          <w:sz w:val="24"/>
          <w:szCs w:val="24"/>
          <w:u w:val="single"/>
        </w:rPr>
        <w:t>AVVISO AI GENITORI</w:t>
      </w:r>
    </w:p>
    <w:p w:rsidR="003E3783" w:rsidRPr="003E3783" w:rsidRDefault="003E3783" w:rsidP="003E3783">
      <w:pPr>
        <w:spacing w:before="100" w:beforeAutospacing="1" w:after="100" w:afterAutospacing="1"/>
        <w:rPr>
          <w:color w:val="000000" w:themeColor="text1"/>
          <w:sz w:val="24"/>
          <w:szCs w:val="24"/>
        </w:rPr>
      </w:pPr>
      <w:r w:rsidRPr="003E3783">
        <w:rPr>
          <w:color w:val="000000" w:themeColor="text1"/>
          <w:sz w:val="24"/>
          <w:szCs w:val="24"/>
        </w:rPr>
        <w:t xml:space="preserve">Si comunica che </w:t>
      </w:r>
      <w:r w:rsidRPr="003E3783">
        <w:rPr>
          <w:b/>
          <w:color w:val="000000" w:themeColor="text1"/>
          <w:sz w:val="24"/>
          <w:szCs w:val="24"/>
          <w:u w:val="single"/>
        </w:rPr>
        <w:t xml:space="preserve">dalle ore 8:00 del 16  gennaio e  </w:t>
      </w:r>
      <w:r w:rsidRPr="003E3783">
        <w:rPr>
          <w:b/>
          <w:bCs/>
          <w:color w:val="000000" w:themeColor="text1"/>
          <w:sz w:val="24"/>
          <w:szCs w:val="24"/>
          <w:u w:val="single"/>
        </w:rPr>
        <w:t>fino alle ore 20:00 del  6 febbraio 2017  sono aperte le operazioni di iscrizione</w:t>
      </w:r>
      <w:r w:rsidRPr="003E3783">
        <w:rPr>
          <w:b/>
          <w:color w:val="000000" w:themeColor="text1"/>
          <w:sz w:val="24"/>
          <w:szCs w:val="24"/>
          <w:u w:val="single"/>
        </w:rPr>
        <w:t xml:space="preserve"> per l’anno scolastico 2017/18</w:t>
      </w:r>
      <w:r w:rsidRPr="003E3783">
        <w:rPr>
          <w:color w:val="000000" w:themeColor="text1"/>
          <w:sz w:val="24"/>
          <w:szCs w:val="24"/>
        </w:rPr>
        <w:t>.</w:t>
      </w:r>
    </w:p>
    <w:p w:rsidR="003E3783" w:rsidRPr="003E3783" w:rsidRDefault="003E3783" w:rsidP="003E3783">
      <w:pPr>
        <w:spacing w:before="100" w:beforeAutospacing="1" w:after="100" w:afterAutospacing="1"/>
        <w:jc w:val="both"/>
        <w:rPr>
          <w:color w:val="000000" w:themeColor="text1"/>
          <w:sz w:val="24"/>
          <w:szCs w:val="24"/>
        </w:rPr>
      </w:pPr>
      <w:r w:rsidRPr="003E3783">
        <w:rPr>
          <w:color w:val="000000" w:themeColor="text1"/>
          <w:sz w:val="24"/>
          <w:szCs w:val="24"/>
        </w:rPr>
        <w:t>La circolare del MIUR    n.10 del 15/11/2016 dispone che dall’anno scolastico 2017/18 le iscrizioni alle prime classi della Sc. Primaria, Secondaria I° Grado e Secondaria II^ Grado dovranno essere effettuate esclusivamente online.</w:t>
      </w:r>
    </w:p>
    <w:p w:rsidR="003E3783" w:rsidRPr="003E3783" w:rsidRDefault="003E3783" w:rsidP="003E3783">
      <w:pPr>
        <w:autoSpaceDE w:val="0"/>
        <w:autoSpaceDN w:val="0"/>
        <w:adjustRightInd w:val="0"/>
        <w:jc w:val="both"/>
        <w:rPr>
          <w:color w:val="000000"/>
          <w:sz w:val="24"/>
          <w:szCs w:val="24"/>
        </w:rPr>
      </w:pPr>
      <w:r w:rsidRPr="003E3783">
        <w:rPr>
          <w:color w:val="000000" w:themeColor="text1"/>
          <w:sz w:val="24"/>
          <w:szCs w:val="24"/>
        </w:rPr>
        <w:t xml:space="preserve"> La domanda di iscrizione  verrà compilata e inviata dalle famiglie alla scuola di destinazione  attraverso il sistema “Iscrizioni online” raggiungibile dal sito del MIUR o dal sito della Scuola, preferibilmente, dall’indirizzo web </w:t>
      </w:r>
      <w:hyperlink r:id="rId9" w:history="1">
        <w:r w:rsidRPr="003E3783">
          <w:rPr>
            <w:rStyle w:val="Collegamentoipertestuale"/>
            <w:sz w:val="24"/>
            <w:szCs w:val="24"/>
          </w:rPr>
          <w:t>www.iscrizioni.istruzione.it</w:t>
        </w:r>
      </w:hyperlink>
      <w:r w:rsidRPr="003E3783">
        <w:rPr>
          <w:color w:val="000000" w:themeColor="text1"/>
          <w:sz w:val="24"/>
          <w:szCs w:val="24"/>
        </w:rPr>
        <w:t xml:space="preserve">  in modo diretto.</w:t>
      </w:r>
      <w:r w:rsidRPr="003E3783">
        <w:rPr>
          <w:color w:val="000000"/>
          <w:sz w:val="24"/>
          <w:szCs w:val="24"/>
        </w:rPr>
        <w:t xml:space="preserve"> </w:t>
      </w:r>
    </w:p>
    <w:p w:rsidR="003E3783" w:rsidRPr="003E3783" w:rsidRDefault="003E3783" w:rsidP="003E3783">
      <w:pPr>
        <w:autoSpaceDE w:val="0"/>
        <w:autoSpaceDN w:val="0"/>
        <w:adjustRightInd w:val="0"/>
        <w:jc w:val="both"/>
        <w:rPr>
          <w:color w:val="000000"/>
          <w:sz w:val="24"/>
          <w:szCs w:val="24"/>
        </w:rPr>
      </w:pPr>
      <w:r w:rsidRPr="003E3783">
        <w:rPr>
          <w:color w:val="000000"/>
          <w:sz w:val="24"/>
          <w:szCs w:val="24"/>
        </w:rPr>
        <w:t>II modulo on line recepisce le nuove disposizioni contenute nel decreto legislativo 28 dicembre 2013, n</w:t>
      </w:r>
      <w:r w:rsidRPr="003E3783">
        <w:rPr>
          <w:color w:val="1C1C1C"/>
          <w:sz w:val="24"/>
          <w:szCs w:val="24"/>
        </w:rPr>
        <w:t xml:space="preserve">. </w:t>
      </w:r>
      <w:r w:rsidRPr="003E3783">
        <w:rPr>
          <w:color w:val="000000"/>
          <w:sz w:val="24"/>
          <w:szCs w:val="24"/>
        </w:rPr>
        <w:t>154 che ha apportato modifiche al codice civile in tema di filiazione, in particolare agli articoli 316, 337 ter e 337 quater riguardanti la responsabilità genitoriale .</w:t>
      </w:r>
    </w:p>
    <w:p w:rsidR="003E3783" w:rsidRPr="003E3783" w:rsidRDefault="003E3783" w:rsidP="003E3783">
      <w:pPr>
        <w:autoSpaceDE w:val="0"/>
        <w:autoSpaceDN w:val="0"/>
        <w:adjustRightInd w:val="0"/>
        <w:jc w:val="both"/>
        <w:rPr>
          <w:color w:val="1C1C1C"/>
          <w:sz w:val="24"/>
          <w:szCs w:val="24"/>
        </w:rPr>
      </w:pPr>
      <w:r w:rsidRPr="003E3783">
        <w:rPr>
          <w:color w:val="000000"/>
          <w:sz w:val="24"/>
          <w:szCs w:val="24"/>
        </w:rPr>
        <w:t>Alla luce delle disposizioni ivi richiamate, la richiesta di iscrizione, rientrando nella responsabilità genitoriale, deve essere sempre condivisa dai genitori. A tal fine nel modulo di domanda il genitore che lo compila dichiara di avere effettuato la scelta in osservanza delle suddette disposizioni del codice civile che richiedono il consenso di entrambi i genitori</w:t>
      </w:r>
      <w:r w:rsidRPr="003E3783">
        <w:rPr>
          <w:color w:val="1C1C1C"/>
          <w:sz w:val="24"/>
          <w:szCs w:val="24"/>
        </w:rPr>
        <w:t>.</w:t>
      </w:r>
    </w:p>
    <w:p w:rsidR="003E3783" w:rsidRPr="003E3783" w:rsidRDefault="003E3783" w:rsidP="003E3783">
      <w:pPr>
        <w:autoSpaceDE w:val="0"/>
        <w:autoSpaceDN w:val="0"/>
        <w:adjustRightInd w:val="0"/>
        <w:jc w:val="both"/>
        <w:rPr>
          <w:color w:val="000000"/>
          <w:sz w:val="24"/>
          <w:szCs w:val="24"/>
        </w:rPr>
      </w:pPr>
      <w:r w:rsidRPr="003E3783">
        <w:rPr>
          <w:color w:val="000000"/>
          <w:sz w:val="24"/>
          <w:szCs w:val="24"/>
        </w:rPr>
        <w:t>Si ricorda che la compilazione del modulo di domanda d'iscrizione avviene secondo le disposizioni previste dal D.P.R. 28 dicembre 2000, n. 445, "Testo Unico delle disposizioni legislative e regolamentari in materia di documentazione amministrativa", come modificato dall'articolo 15 della legge 12 novembre 2011</w:t>
      </w:r>
      <w:r w:rsidRPr="003E3783">
        <w:rPr>
          <w:color w:val="1C1C1C"/>
          <w:sz w:val="24"/>
          <w:szCs w:val="24"/>
        </w:rPr>
        <w:t xml:space="preserve">, </w:t>
      </w:r>
      <w:r w:rsidRPr="003E3783">
        <w:rPr>
          <w:color w:val="000000"/>
          <w:sz w:val="24"/>
          <w:szCs w:val="24"/>
        </w:rPr>
        <w:t>n.183.</w:t>
      </w:r>
    </w:p>
    <w:p w:rsidR="003E3783" w:rsidRPr="003E3783" w:rsidRDefault="003E3783" w:rsidP="003E3783">
      <w:pPr>
        <w:autoSpaceDE w:val="0"/>
        <w:autoSpaceDN w:val="0"/>
        <w:adjustRightInd w:val="0"/>
        <w:jc w:val="both"/>
        <w:rPr>
          <w:color w:val="000000"/>
          <w:sz w:val="24"/>
          <w:szCs w:val="24"/>
        </w:rPr>
      </w:pPr>
      <w:r w:rsidRPr="003E3783">
        <w:rPr>
          <w:color w:val="000000"/>
          <w:sz w:val="24"/>
          <w:szCs w:val="24"/>
        </w:rPr>
        <w:t>Pertanto, i dati riportati nel modulo d</w:t>
      </w:r>
      <w:r w:rsidRPr="003E3783">
        <w:rPr>
          <w:color w:val="1C1C1C"/>
          <w:sz w:val="24"/>
          <w:szCs w:val="24"/>
        </w:rPr>
        <w:t>'</w:t>
      </w:r>
      <w:r w:rsidRPr="003E3783">
        <w:rPr>
          <w:color w:val="000000"/>
          <w:sz w:val="24"/>
          <w:szCs w:val="24"/>
        </w:rPr>
        <w:t>iscrizione assumono il valore di dichiarazioni sostitutive di certificazione</w:t>
      </w:r>
      <w:r w:rsidRPr="003E3783">
        <w:rPr>
          <w:color w:val="1C1C1C"/>
          <w:sz w:val="24"/>
          <w:szCs w:val="24"/>
        </w:rPr>
        <w:t xml:space="preserve">, </w:t>
      </w:r>
      <w:r w:rsidRPr="003E3783">
        <w:rPr>
          <w:color w:val="000000"/>
          <w:sz w:val="24"/>
          <w:szCs w:val="24"/>
        </w:rPr>
        <w:t>rese ai sensi dell'articolo 46 del citato D.P.R.; vigono, al riguardo, le disposizioni di cui agli articoli 75 e 76 del citato D.P.R.n. 445 del 2000 che</w:t>
      </w:r>
      <w:r w:rsidRPr="003E3783">
        <w:rPr>
          <w:color w:val="1C1C1C"/>
          <w:sz w:val="24"/>
          <w:szCs w:val="24"/>
        </w:rPr>
        <w:t xml:space="preserve">, </w:t>
      </w:r>
      <w:r w:rsidRPr="003E3783">
        <w:rPr>
          <w:color w:val="000000"/>
          <w:sz w:val="24"/>
          <w:szCs w:val="24"/>
        </w:rPr>
        <w:t>oltre a comportare la decadenza dai benefici, prevedono conseguenze di carattere amministartivo e penale per chi rilasci dichiarazioni non rispondenti a verità.</w:t>
      </w:r>
    </w:p>
    <w:p w:rsidR="003E3783" w:rsidRPr="003E3783" w:rsidRDefault="003E3783" w:rsidP="003E3783">
      <w:pPr>
        <w:autoSpaceDE w:val="0"/>
        <w:autoSpaceDN w:val="0"/>
        <w:adjustRightInd w:val="0"/>
        <w:jc w:val="both"/>
        <w:rPr>
          <w:color w:val="000000" w:themeColor="text1"/>
          <w:sz w:val="24"/>
          <w:szCs w:val="24"/>
        </w:rPr>
      </w:pPr>
    </w:p>
    <w:p w:rsidR="003E3783" w:rsidRPr="003E3783" w:rsidRDefault="003E3783" w:rsidP="003E3783">
      <w:pPr>
        <w:pStyle w:val="Heading1"/>
        <w:tabs>
          <w:tab w:val="left" w:pos="819"/>
        </w:tabs>
        <w:ind w:left="0"/>
        <w:rPr>
          <w:sz w:val="24"/>
          <w:szCs w:val="24"/>
        </w:rPr>
      </w:pPr>
      <w:r w:rsidRPr="003E3783">
        <w:rPr>
          <w:sz w:val="24"/>
          <w:szCs w:val="24"/>
        </w:rPr>
        <w:t>In</w:t>
      </w:r>
      <w:r w:rsidR="00F64153">
        <w:rPr>
          <w:sz w:val="24"/>
          <w:szCs w:val="24"/>
        </w:rPr>
        <w:t>segnamento</w:t>
      </w:r>
      <w:r w:rsidRPr="003E3783">
        <w:rPr>
          <w:sz w:val="24"/>
          <w:szCs w:val="24"/>
        </w:rPr>
        <w:t xml:space="preserve"> della religione cattolica e attività</w:t>
      </w:r>
      <w:r w:rsidRPr="003E3783">
        <w:rPr>
          <w:spacing w:val="-15"/>
          <w:sz w:val="24"/>
          <w:szCs w:val="24"/>
        </w:rPr>
        <w:t xml:space="preserve"> </w:t>
      </w:r>
      <w:r w:rsidRPr="003E3783">
        <w:rPr>
          <w:sz w:val="24"/>
          <w:szCs w:val="24"/>
        </w:rPr>
        <w:t>alternative</w:t>
      </w:r>
    </w:p>
    <w:p w:rsidR="003E3783" w:rsidRPr="003E3783" w:rsidRDefault="003E3783" w:rsidP="00F64153">
      <w:pPr>
        <w:pStyle w:val="Corpodeltesto"/>
        <w:ind w:left="0" w:right="517"/>
        <w:rPr>
          <w:sz w:val="24"/>
          <w:szCs w:val="24"/>
        </w:rPr>
      </w:pPr>
      <w:r w:rsidRPr="003E3783">
        <w:rPr>
          <w:sz w:val="24"/>
          <w:szCs w:val="24"/>
        </w:rPr>
        <w:t>La facoltà di avvalersi o non avvalersi dell’insegnamento della religione cattolica è esercitata dai genitori degli alunni che si iscrivono alla prima classe della scuola primaria o secondaria di primo grado al momento dell’iscrizione. La scelta ha valore per l’intero corso di studi e in tutti i casi in cui sia prevista l’iscrizione d’ufficio, fatto salvo il diritto di modificare tale scelta per l’anno successivo entro il termine delle iscrizioni, esclusivamente su iniziativa degli interessati.</w:t>
      </w:r>
    </w:p>
    <w:p w:rsidR="003E3783" w:rsidRPr="003E3783" w:rsidRDefault="003E3783" w:rsidP="003E3783">
      <w:pPr>
        <w:spacing w:before="100" w:beforeAutospacing="1" w:after="100" w:afterAutospacing="1"/>
        <w:rPr>
          <w:color w:val="000000" w:themeColor="text1"/>
          <w:sz w:val="24"/>
          <w:szCs w:val="24"/>
        </w:rPr>
      </w:pPr>
      <w:r w:rsidRPr="003E3783">
        <w:rPr>
          <w:color w:val="000000" w:themeColor="text1"/>
          <w:sz w:val="24"/>
          <w:szCs w:val="24"/>
        </w:rPr>
        <w:t xml:space="preserve">Il sistema </w:t>
      </w:r>
      <w:r w:rsidRPr="003E3783">
        <w:rPr>
          <w:i/>
          <w:color w:val="000000" w:themeColor="text1"/>
          <w:sz w:val="24"/>
          <w:szCs w:val="24"/>
        </w:rPr>
        <w:t xml:space="preserve">“ iscrizioni online” </w:t>
      </w:r>
      <w:r w:rsidRPr="003E3783">
        <w:rPr>
          <w:color w:val="000000" w:themeColor="text1"/>
          <w:sz w:val="24"/>
          <w:szCs w:val="24"/>
        </w:rPr>
        <w:t>si farà carico di avvisare le famiglie, via posta elettronica , dell’avvenuta registrazione.</w:t>
      </w:r>
    </w:p>
    <w:p w:rsidR="003E3783" w:rsidRPr="00F64153" w:rsidRDefault="003E3783" w:rsidP="003E3783">
      <w:pPr>
        <w:spacing w:before="100" w:beforeAutospacing="1" w:after="100" w:afterAutospacing="1"/>
        <w:jc w:val="both"/>
        <w:rPr>
          <w:color w:val="000000" w:themeColor="text1"/>
          <w:sz w:val="24"/>
          <w:szCs w:val="24"/>
        </w:rPr>
      </w:pPr>
      <w:r w:rsidRPr="00F64153">
        <w:rPr>
          <w:color w:val="000000" w:themeColor="text1"/>
          <w:sz w:val="24"/>
          <w:szCs w:val="24"/>
        </w:rPr>
        <w:t>In caso di genitori separati o divorziati, se l’affidamento non è congiunto</w:t>
      </w:r>
      <w:r w:rsidR="00F64153">
        <w:rPr>
          <w:color w:val="000000" w:themeColor="text1"/>
          <w:sz w:val="24"/>
          <w:szCs w:val="24"/>
        </w:rPr>
        <w:t xml:space="preserve"> </w:t>
      </w:r>
      <w:r w:rsidR="00F64153" w:rsidRPr="00F64153">
        <w:rPr>
          <w:color w:val="000000" w:themeColor="text1"/>
          <w:sz w:val="24"/>
          <w:szCs w:val="24"/>
        </w:rPr>
        <w:t xml:space="preserve"> o in caso di particolari situazioni legali che </w:t>
      </w:r>
      <w:r w:rsidR="00F64153">
        <w:rPr>
          <w:color w:val="000000" w:themeColor="text1"/>
          <w:sz w:val="24"/>
          <w:szCs w:val="24"/>
        </w:rPr>
        <w:t xml:space="preserve"> si ritiene </w:t>
      </w:r>
      <w:r w:rsidR="00F64153" w:rsidRPr="00F64153">
        <w:rPr>
          <w:color w:val="000000" w:themeColor="text1"/>
          <w:sz w:val="24"/>
          <w:szCs w:val="24"/>
        </w:rPr>
        <w:t xml:space="preserve"> dover comunicare alla scuola </w:t>
      </w:r>
      <w:r w:rsidR="00F64153">
        <w:rPr>
          <w:color w:val="000000" w:themeColor="text1"/>
          <w:sz w:val="24"/>
          <w:szCs w:val="24"/>
        </w:rPr>
        <w:t xml:space="preserve"> per tutela del minore, i genitori possono farlo rivolgentosi  in forma riservata all’Ufficio di Direzione.</w:t>
      </w:r>
    </w:p>
    <w:p w:rsidR="00F64153" w:rsidRDefault="00F64153" w:rsidP="003E3783">
      <w:pPr>
        <w:rPr>
          <w:b/>
          <w:bCs/>
          <w:color w:val="000000" w:themeColor="text1"/>
          <w:sz w:val="24"/>
          <w:szCs w:val="24"/>
          <w:u w:val="single"/>
        </w:rPr>
      </w:pPr>
    </w:p>
    <w:p w:rsidR="00F64153" w:rsidRDefault="00F64153" w:rsidP="003E3783">
      <w:pPr>
        <w:rPr>
          <w:b/>
          <w:bCs/>
          <w:color w:val="000000" w:themeColor="text1"/>
          <w:sz w:val="24"/>
          <w:szCs w:val="24"/>
          <w:u w:val="single"/>
        </w:rPr>
      </w:pPr>
    </w:p>
    <w:p w:rsidR="003E3783" w:rsidRPr="003E3783" w:rsidRDefault="003E3783" w:rsidP="003E3783">
      <w:pPr>
        <w:rPr>
          <w:b/>
          <w:bCs/>
          <w:color w:val="000000" w:themeColor="text1"/>
          <w:sz w:val="24"/>
          <w:szCs w:val="24"/>
          <w:u w:val="single"/>
        </w:rPr>
      </w:pPr>
      <w:r w:rsidRPr="003E3783">
        <w:rPr>
          <w:b/>
          <w:bCs/>
          <w:color w:val="000000" w:themeColor="text1"/>
          <w:sz w:val="24"/>
          <w:szCs w:val="24"/>
          <w:u w:val="single"/>
        </w:rPr>
        <w:lastRenderedPageBreak/>
        <w:t>DOVRANNO ISCRIVERSI :</w:t>
      </w:r>
    </w:p>
    <w:p w:rsidR="003E3783" w:rsidRPr="003E3783" w:rsidRDefault="003E3783" w:rsidP="003E3783">
      <w:pPr>
        <w:rPr>
          <w:b/>
          <w:bCs/>
          <w:color w:val="000000" w:themeColor="text1"/>
          <w:sz w:val="24"/>
          <w:szCs w:val="24"/>
          <w:u w:val="single"/>
        </w:rPr>
      </w:pPr>
    </w:p>
    <w:p w:rsidR="003E3783" w:rsidRPr="003E3783" w:rsidRDefault="003E3783" w:rsidP="003E3783">
      <w:pPr>
        <w:jc w:val="both"/>
        <w:rPr>
          <w:b/>
          <w:bCs/>
          <w:color w:val="000000" w:themeColor="text1"/>
          <w:sz w:val="24"/>
          <w:szCs w:val="24"/>
          <w:u w:val="single"/>
        </w:rPr>
      </w:pPr>
      <w:r w:rsidRPr="003E3783">
        <w:rPr>
          <w:color w:val="000000" w:themeColor="text1"/>
          <w:sz w:val="24"/>
          <w:szCs w:val="24"/>
        </w:rPr>
        <w:t>1</w:t>
      </w:r>
      <w:r w:rsidRPr="003E3783">
        <w:rPr>
          <w:color w:val="000000" w:themeColor="text1"/>
          <w:sz w:val="24"/>
          <w:szCs w:val="24"/>
          <w:u w:val="single"/>
        </w:rPr>
        <w:t>)</w:t>
      </w:r>
      <w:r w:rsidRPr="003E3783">
        <w:rPr>
          <w:b/>
          <w:bCs/>
          <w:color w:val="000000" w:themeColor="text1"/>
          <w:sz w:val="24"/>
          <w:szCs w:val="24"/>
          <w:u w:val="single"/>
        </w:rPr>
        <w:t>ALLA PRIMA CLASSE DI SCUOLA PRIMARIA</w:t>
      </w:r>
    </w:p>
    <w:p w:rsidR="003E3783" w:rsidRPr="003E3783" w:rsidRDefault="003E3783" w:rsidP="003E3783">
      <w:pPr>
        <w:spacing w:before="100" w:beforeAutospacing="1" w:after="100" w:afterAutospacing="1"/>
        <w:jc w:val="both"/>
        <w:rPr>
          <w:color w:val="000000" w:themeColor="text1"/>
          <w:sz w:val="24"/>
          <w:szCs w:val="24"/>
        </w:rPr>
      </w:pPr>
      <w:r w:rsidRPr="003E3783">
        <w:rPr>
          <w:color w:val="000000" w:themeColor="text1"/>
          <w:sz w:val="24"/>
          <w:szCs w:val="24"/>
        </w:rPr>
        <w:t>Tutti gli alunni che hanno compiuto o compiranno 6 anni di età entro il 31 dicembre 2016; potranno altresì essere iscritti gli alunni che compiranno il 6° anno di età entro il 30 aprile 2017.</w:t>
      </w:r>
    </w:p>
    <w:p w:rsidR="003E3783" w:rsidRPr="003E3783" w:rsidRDefault="003E3783" w:rsidP="003E3783">
      <w:pPr>
        <w:spacing w:before="100" w:beforeAutospacing="1" w:after="100" w:afterAutospacing="1"/>
        <w:jc w:val="both"/>
        <w:rPr>
          <w:color w:val="000000" w:themeColor="text1"/>
          <w:sz w:val="24"/>
          <w:szCs w:val="24"/>
        </w:rPr>
      </w:pPr>
      <w:r w:rsidRPr="003E3783">
        <w:rPr>
          <w:color w:val="000000" w:themeColor="text1"/>
          <w:sz w:val="24"/>
          <w:szCs w:val="24"/>
        </w:rPr>
        <w:t>A tale ultimo riguardo, per una scelta attenta e consapevole, i genitori si avvalgono anche delle indicazioni e degli orientamenti forniti dai docenti delle scuole dell’infanzia frequentate dai propri figli.</w:t>
      </w:r>
    </w:p>
    <w:p w:rsidR="003E3783" w:rsidRPr="003E3783" w:rsidRDefault="003E3783" w:rsidP="003E3783">
      <w:pPr>
        <w:spacing w:before="100" w:beforeAutospacing="1" w:after="100" w:afterAutospacing="1"/>
        <w:rPr>
          <w:b/>
          <w:bCs/>
          <w:color w:val="000000" w:themeColor="text1"/>
          <w:sz w:val="24"/>
          <w:szCs w:val="24"/>
          <w:u w:val="single"/>
        </w:rPr>
      </w:pPr>
      <w:r w:rsidRPr="003E3783">
        <w:rPr>
          <w:color w:val="000000" w:themeColor="text1"/>
          <w:sz w:val="24"/>
          <w:szCs w:val="24"/>
        </w:rPr>
        <w:t xml:space="preserve">2) </w:t>
      </w:r>
      <w:r w:rsidRPr="003E3783">
        <w:rPr>
          <w:b/>
          <w:bCs/>
          <w:color w:val="000000" w:themeColor="text1"/>
          <w:sz w:val="24"/>
          <w:szCs w:val="24"/>
          <w:u w:val="single"/>
        </w:rPr>
        <w:t>ALLA SCUOLA SECONDARIA DI I° GRADO</w:t>
      </w:r>
    </w:p>
    <w:p w:rsidR="003E3783" w:rsidRPr="003E3783" w:rsidRDefault="003E3783" w:rsidP="003E3783">
      <w:pPr>
        <w:spacing w:before="100" w:beforeAutospacing="1" w:after="100" w:afterAutospacing="1"/>
        <w:jc w:val="both"/>
        <w:rPr>
          <w:color w:val="000000" w:themeColor="text1"/>
          <w:sz w:val="24"/>
          <w:szCs w:val="24"/>
        </w:rPr>
      </w:pPr>
      <w:r w:rsidRPr="003E3783">
        <w:rPr>
          <w:color w:val="000000" w:themeColor="text1"/>
          <w:sz w:val="24"/>
          <w:szCs w:val="24"/>
        </w:rPr>
        <w:t>Tutti gli alunni in possesso dell’ammissione  o della idoneità a tale classe.</w:t>
      </w:r>
    </w:p>
    <w:p w:rsidR="003E3783" w:rsidRPr="003E3783" w:rsidRDefault="003E3783" w:rsidP="003E3783">
      <w:pPr>
        <w:spacing w:before="100" w:beforeAutospacing="1" w:after="100" w:afterAutospacing="1"/>
        <w:jc w:val="both"/>
        <w:rPr>
          <w:color w:val="000000" w:themeColor="text1"/>
          <w:sz w:val="24"/>
          <w:szCs w:val="24"/>
        </w:rPr>
      </w:pPr>
      <w:r w:rsidRPr="003E3783">
        <w:rPr>
          <w:color w:val="000000" w:themeColor="text1"/>
          <w:sz w:val="24"/>
          <w:szCs w:val="24"/>
        </w:rPr>
        <w:t>Si ricorda ai genitori degli alunni che l’insegnamento dello strumento fa parte del piano di studi, in quanto materia curriculare. Per cui non si può recedere dalla scelta effettuata ( se questa è stata fatta).</w:t>
      </w:r>
    </w:p>
    <w:p w:rsidR="003E3783" w:rsidRPr="003E3783" w:rsidRDefault="003E3783" w:rsidP="003E3783">
      <w:pPr>
        <w:spacing w:before="100" w:beforeAutospacing="1" w:after="100" w:afterAutospacing="1"/>
        <w:jc w:val="both"/>
        <w:rPr>
          <w:b/>
          <w:bCs/>
          <w:color w:val="000000" w:themeColor="text1"/>
          <w:sz w:val="24"/>
          <w:szCs w:val="24"/>
          <w:u w:val="single"/>
        </w:rPr>
      </w:pPr>
      <w:r w:rsidRPr="003E3783">
        <w:rPr>
          <w:color w:val="000000" w:themeColor="text1"/>
          <w:sz w:val="24"/>
          <w:szCs w:val="24"/>
        </w:rPr>
        <w:t>3)</w:t>
      </w:r>
      <w:r w:rsidRPr="003E3783">
        <w:rPr>
          <w:b/>
          <w:bCs/>
          <w:color w:val="000000" w:themeColor="text1"/>
          <w:sz w:val="24"/>
          <w:szCs w:val="24"/>
          <w:u w:val="single"/>
        </w:rPr>
        <w:t xml:space="preserve"> ALLA LA SCUOLA DELL’INFANZIA</w:t>
      </w:r>
    </w:p>
    <w:p w:rsidR="003E3783" w:rsidRPr="003E3783" w:rsidRDefault="003E3783" w:rsidP="003E3783">
      <w:pPr>
        <w:spacing w:before="100" w:beforeAutospacing="1" w:after="100" w:afterAutospacing="1"/>
        <w:jc w:val="both"/>
        <w:rPr>
          <w:color w:val="000000" w:themeColor="text1"/>
          <w:sz w:val="24"/>
          <w:szCs w:val="24"/>
        </w:rPr>
      </w:pPr>
      <w:r w:rsidRPr="003E3783">
        <w:rPr>
          <w:color w:val="000000" w:themeColor="text1"/>
          <w:sz w:val="24"/>
          <w:szCs w:val="24"/>
        </w:rPr>
        <w:t>I bambini che hanno compiuto o compiranno i tre, quattro e cinque anni di età entro il 31 dicembre 2016, sempre che debbano iscriversi per la prima volta alla scuola dell’infanzia; possono altresì richiedere l’iscrizione gli alunni che compiranno il 3° anno di età entro il 30 aprile 2017.</w:t>
      </w:r>
    </w:p>
    <w:p w:rsidR="003E3783" w:rsidRPr="003E3783" w:rsidRDefault="003E3783" w:rsidP="003E3783">
      <w:pPr>
        <w:spacing w:before="100" w:beforeAutospacing="1" w:after="100" w:afterAutospacing="1"/>
        <w:jc w:val="both"/>
        <w:rPr>
          <w:color w:val="000000" w:themeColor="text1"/>
          <w:sz w:val="24"/>
          <w:szCs w:val="24"/>
        </w:rPr>
      </w:pPr>
      <w:r w:rsidRPr="003E3783">
        <w:rPr>
          <w:color w:val="000000" w:themeColor="text1"/>
          <w:sz w:val="24"/>
          <w:szCs w:val="24"/>
        </w:rPr>
        <w:t>Nel caso in cui il numero delle domande di iscrizione sia superiore al numero dei posti complessivamente disponibili, hanno pecedenza le domande relative a coloro che compiono tre anni di età entro il 31 dicembre 2016.</w:t>
      </w:r>
    </w:p>
    <w:p w:rsidR="003E3783" w:rsidRPr="003E3783" w:rsidRDefault="003E3783" w:rsidP="003E3783">
      <w:pPr>
        <w:spacing w:before="100" w:beforeAutospacing="1" w:after="100" w:afterAutospacing="1"/>
        <w:jc w:val="both"/>
        <w:rPr>
          <w:color w:val="000000" w:themeColor="text1"/>
          <w:sz w:val="24"/>
          <w:szCs w:val="24"/>
        </w:rPr>
      </w:pPr>
      <w:r w:rsidRPr="003E3783">
        <w:rPr>
          <w:color w:val="000000" w:themeColor="text1"/>
          <w:sz w:val="24"/>
          <w:szCs w:val="24"/>
        </w:rPr>
        <w:t>Coloro che già frequentano devono presentare la conferma d’iscrizione compilando i moduli che saranno consegnati tramite le insegnanti.</w:t>
      </w:r>
    </w:p>
    <w:p w:rsidR="003E3783" w:rsidRPr="003E3783" w:rsidRDefault="003E3783" w:rsidP="003E3783">
      <w:pPr>
        <w:spacing w:before="100" w:beforeAutospacing="1" w:after="100" w:afterAutospacing="1"/>
        <w:jc w:val="both"/>
        <w:rPr>
          <w:color w:val="000000" w:themeColor="text1"/>
          <w:sz w:val="24"/>
          <w:szCs w:val="24"/>
          <w:u w:val="single"/>
        </w:rPr>
      </w:pPr>
      <w:r w:rsidRPr="003E3783">
        <w:rPr>
          <w:color w:val="000000" w:themeColor="text1"/>
          <w:sz w:val="24"/>
          <w:szCs w:val="24"/>
        </w:rPr>
        <w:t>(</w:t>
      </w:r>
      <w:r w:rsidRPr="003E3783">
        <w:rPr>
          <w:color w:val="000000" w:themeColor="text1"/>
          <w:sz w:val="24"/>
          <w:szCs w:val="24"/>
          <w:u w:val="single"/>
        </w:rPr>
        <w:t>Tutti comunque devono precisare il turno di frequenza prescelto (solo antimeridiano o fino alle ore 16, nel qual caso sarà obbligatoria la frequenza pomeridiana).</w:t>
      </w:r>
    </w:p>
    <w:p w:rsidR="003E3783" w:rsidRPr="003E3783" w:rsidRDefault="003E3783" w:rsidP="003E3783">
      <w:pPr>
        <w:spacing w:before="100" w:beforeAutospacing="1" w:after="100" w:afterAutospacing="1"/>
        <w:rPr>
          <w:b/>
          <w:bCs/>
          <w:color w:val="000000" w:themeColor="text1"/>
          <w:sz w:val="24"/>
          <w:szCs w:val="24"/>
        </w:rPr>
      </w:pPr>
      <w:r w:rsidRPr="003E3783">
        <w:rPr>
          <w:b/>
          <w:bCs/>
          <w:color w:val="000000" w:themeColor="text1"/>
          <w:sz w:val="24"/>
          <w:szCs w:val="24"/>
        </w:rPr>
        <w:t xml:space="preserve">DOCUMENTI </w:t>
      </w:r>
      <w:r w:rsidR="0008231A">
        <w:rPr>
          <w:b/>
          <w:bCs/>
          <w:color w:val="000000" w:themeColor="text1"/>
          <w:sz w:val="24"/>
          <w:szCs w:val="24"/>
        </w:rPr>
        <w:t xml:space="preserve"> </w:t>
      </w:r>
      <w:r w:rsidRPr="003E3783">
        <w:rPr>
          <w:b/>
          <w:bCs/>
          <w:color w:val="000000" w:themeColor="text1"/>
          <w:sz w:val="24"/>
          <w:szCs w:val="24"/>
        </w:rPr>
        <w:t>DA PRESENTARE PER L’ISCRIZIONE:</w:t>
      </w:r>
      <w:r w:rsidRPr="003E3783">
        <w:rPr>
          <w:color w:val="000000" w:themeColor="text1"/>
          <w:sz w:val="24"/>
          <w:szCs w:val="24"/>
        </w:rPr>
        <w:t xml:space="preserve"> </w:t>
      </w:r>
      <w:r w:rsidRPr="006F0D44">
        <w:rPr>
          <w:color w:val="000000" w:themeColor="text1"/>
          <w:sz w:val="24"/>
          <w:szCs w:val="24"/>
          <w:u w:val="single"/>
        </w:rPr>
        <w:t>Solo per la Sc. dell’Infanzia</w:t>
      </w:r>
    </w:p>
    <w:p w:rsidR="003E3783" w:rsidRPr="003E3783" w:rsidRDefault="003E3783" w:rsidP="003E3783">
      <w:pPr>
        <w:spacing w:before="100" w:beforeAutospacing="1" w:after="100" w:afterAutospacing="1"/>
        <w:jc w:val="both"/>
        <w:rPr>
          <w:color w:val="000000" w:themeColor="text1"/>
          <w:sz w:val="24"/>
          <w:szCs w:val="24"/>
        </w:rPr>
      </w:pPr>
      <w:r w:rsidRPr="003E3783">
        <w:rPr>
          <w:color w:val="000000" w:themeColor="text1"/>
          <w:sz w:val="24"/>
          <w:szCs w:val="24"/>
        </w:rPr>
        <w:t>1)CERTIFICATO MADRE LAVORATRICE:.Saranno presi in considerazione solo i certificati contenenti l’indicazione della posizione assicurativa (INPS o altro).</w:t>
      </w:r>
    </w:p>
    <w:p w:rsidR="003E3783" w:rsidRPr="003E3783" w:rsidRDefault="003E3783" w:rsidP="003E3783">
      <w:pPr>
        <w:spacing w:before="100" w:beforeAutospacing="1" w:after="100" w:afterAutospacing="1"/>
        <w:jc w:val="both"/>
        <w:rPr>
          <w:color w:val="000000" w:themeColor="text1"/>
          <w:sz w:val="24"/>
          <w:szCs w:val="24"/>
        </w:rPr>
      </w:pPr>
      <w:r w:rsidRPr="003E3783">
        <w:rPr>
          <w:color w:val="000000" w:themeColor="text1"/>
          <w:sz w:val="24"/>
          <w:szCs w:val="24"/>
        </w:rPr>
        <w:t>2) ALTRA documentazione valida per il diritto a delle precedenze. (prospetto allegato alla domanda di iscrizione)</w:t>
      </w:r>
    </w:p>
    <w:p w:rsidR="003E3783" w:rsidRPr="003E3783" w:rsidRDefault="003E3783" w:rsidP="003E3783">
      <w:pPr>
        <w:rPr>
          <w:color w:val="000000" w:themeColor="text1"/>
          <w:sz w:val="24"/>
          <w:szCs w:val="24"/>
        </w:rPr>
      </w:pPr>
    </w:p>
    <w:p w:rsidR="003E3783" w:rsidRPr="003E3783" w:rsidRDefault="00C42ECF" w:rsidP="00C42ECF">
      <w:pPr>
        <w:rPr>
          <w:color w:val="000000" w:themeColor="text1"/>
          <w:sz w:val="24"/>
          <w:szCs w:val="24"/>
        </w:rPr>
      </w:pPr>
      <w:r>
        <w:rPr>
          <w:color w:val="000000" w:themeColor="text1"/>
          <w:sz w:val="24"/>
          <w:szCs w:val="24"/>
        </w:rPr>
        <w:t xml:space="preserve">                                                                                                  </w:t>
      </w:r>
      <w:r w:rsidR="003E3783" w:rsidRPr="003E3783">
        <w:rPr>
          <w:color w:val="000000" w:themeColor="text1"/>
          <w:sz w:val="24"/>
          <w:szCs w:val="24"/>
        </w:rPr>
        <w:t>IL DIRIGENTE SCOLASTICO</w:t>
      </w:r>
    </w:p>
    <w:p w:rsidR="003E3783" w:rsidRDefault="00C42ECF" w:rsidP="003E3783">
      <w:pPr>
        <w:jc w:val="center"/>
        <w:rPr>
          <w:color w:val="000000" w:themeColor="text1"/>
          <w:sz w:val="24"/>
          <w:szCs w:val="24"/>
        </w:rPr>
      </w:pPr>
      <w:r>
        <w:rPr>
          <w:color w:val="000000" w:themeColor="text1"/>
          <w:sz w:val="24"/>
          <w:szCs w:val="24"/>
        </w:rPr>
        <w:t xml:space="preserve">                                                                                      F.TO</w:t>
      </w:r>
      <w:r w:rsidR="003E3783" w:rsidRPr="003E3783">
        <w:rPr>
          <w:color w:val="000000" w:themeColor="text1"/>
          <w:sz w:val="24"/>
          <w:szCs w:val="24"/>
        </w:rPr>
        <w:t xml:space="preserve">   ( Prof.ssa Concetta Mosca)</w:t>
      </w:r>
    </w:p>
    <w:p w:rsidR="003E3783" w:rsidRDefault="003E3783" w:rsidP="003E3783">
      <w:pPr>
        <w:jc w:val="center"/>
        <w:rPr>
          <w:color w:val="000000" w:themeColor="text1"/>
          <w:sz w:val="24"/>
          <w:szCs w:val="24"/>
        </w:rPr>
      </w:pPr>
    </w:p>
    <w:p w:rsidR="007239EA" w:rsidRDefault="007239EA" w:rsidP="007239EA">
      <w:pPr>
        <w:jc w:val="both"/>
        <w:rPr>
          <w:color w:val="000000" w:themeColor="text1"/>
          <w:sz w:val="24"/>
          <w:szCs w:val="24"/>
        </w:rPr>
      </w:pPr>
    </w:p>
    <w:p w:rsidR="007239EA" w:rsidRDefault="007239EA" w:rsidP="007239EA">
      <w:pPr>
        <w:jc w:val="both"/>
        <w:rPr>
          <w:color w:val="000000" w:themeColor="text1"/>
          <w:sz w:val="24"/>
          <w:szCs w:val="24"/>
        </w:rPr>
      </w:pPr>
    </w:p>
    <w:p w:rsidR="007B4635" w:rsidRPr="007239EA" w:rsidRDefault="003E3783" w:rsidP="007239EA">
      <w:pPr>
        <w:jc w:val="both"/>
        <w:rPr>
          <w:color w:val="000000" w:themeColor="text1"/>
          <w:sz w:val="24"/>
          <w:szCs w:val="24"/>
        </w:rPr>
      </w:pPr>
      <w:r w:rsidRPr="003E3783">
        <w:rPr>
          <w:color w:val="000000" w:themeColor="text1"/>
          <w:sz w:val="24"/>
          <w:szCs w:val="24"/>
        </w:rPr>
        <w:t>Per qualunque difficoltà i genitori possono rivolgersi alla segreteria della Scuola destinataria dell’iscrizione che offrirà un servizio di supporto.( telefonare al n. 095 911420-Sig. Lanza -   per un appuntamento.</w:t>
      </w:r>
    </w:p>
    <w:p w:rsidR="003E3783" w:rsidRPr="003E3783" w:rsidRDefault="003E3783" w:rsidP="003E3783">
      <w:pPr>
        <w:spacing w:before="100" w:beforeAutospacing="1" w:after="100" w:afterAutospacing="1"/>
        <w:ind w:hanging="142"/>
        <w:jc w:val="both"/>
        <w:rPr>
          <w:color w:val="000000" w:themeColor="text1"/>
          <w:sz w:val="22"/>
          <w:szCs w:val="22"/>
        </w:rPr>
      </w:pPr>
      <w:r w:rsidRPr="003E3783">
        <w:rPr>
          <w:color w:val="000000" w:themeColor="text1"/>
          <w:sz w:val="22"/>
          <w:szCs w:val="22"/>
        </w:rPr>
        <w:t>PER OGNI ULTERIORE INFORMAZIONE VISITA IL SITO:WWW.ISCRIZIONI. STRUZIONE.IT</w:t>
      </w:r>
    </w:p>
    <w:p w:rsidR="003E3783" w:rsidRDefault="003E3783"/>
    <w:sectPr w:rsidR="003E3783" w:rsidSect="00F64153">
      <w:pgSz w:w="11906" w:h="16838"/>
      <w:pgMar w:top="426"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rsids>
    <w:rsidRoot w:val="003E3783"/>
    <w:rsid w:val="00072A56"/>
    <w:rsid w:val="0008231A"/>
    <w:rsid w:val="000A2D5B"/>
    <w:rsid w:val="003E3783"/>
    <w:rsid w:val="005823E9"/>
    <w:rsid w:val="006C130A"/>
    <w:rsid w:val="006F0D44"/>
    <w:rsid w:val="007239EA"/>
    <w:rsid w:val="007B4635"/>
    <w:rsid w:val="00C42ECF"/>
    <w:rsid w:val="00D82656"/>
    <w:rsid w:val="00F641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3783"/>
    <w:rPr>
      <w:rFonts w:ascii="Times New Roman" w:eastAsia="Times New Roman" w:hAnsi="Times New Roman"/>
    </w:rPr>
  </w:style>
  <w:style w:type="paragraph" w:styleId="Titolo2">
    <w:name w:val="heading 2"/>
    <w:basedOn w:val="Normale"/>
    <w:next w:val="Normale"/>
    <w:link w:val="Titolo2Carattere"/>
    <w:qFormat/>
    <w:rsid w:val="00072A56"/>
    <w:pPr>
      <w:keepNext/>
      <w:outlineLvl w:val="1"/>
    </w:pPr>
    <w:rPr>
      <w:sz w:val="24"/>
    </w:rPr>
  </w:style>
  <w:style w:type="paragraph" w:styleId="Titolo6">
    <w:name w:val="heading 6"/>
    <w:basedOn w:val="Normale"/>
    <w:next w:val="Normale"/>
    <w:link w:val="Titolo6Carattere"/>
    <w:uiPriority w:val="9"/>
    <w:semiHidden/>
    <w:unhideWhenUsed/>
    <w:qFormat/>
    <w:rsid w:val="00072A56"/>
    <w:pPr>
      <w:spacing w:before="240" w:after="60" w:line="276" w:lineRule="auto"/>
      <w:outlineLvl w:val="5"/>
    </w:pPr>
    <w:rPr>
      <w:rFonts w:ascii="Calibri" w:hAnsi="Calibri"/>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072A56"/>
    <w:rPr>
      <w:rFonts w:ascii="Times New Roman" w:eastAsia="Times New Roman" w:hAnsi="Times New Roman"/>
      <w:sz w:val="24"/>
    </w:rPr>
  </w:style>
  <w:style w:type="character" w:customStyle="1" w:styleId="Titolo6Carattere">
    <w:name w:val="Titolo 6 Carattere"/>
    <w:link w:val="Titolo6"/>
    <w:uiPriority w:val="9"/>
    <w:semiHidden/>
    <w:rsid w:val="00072A56"/>
    <w:rPr>
      <w:rFonts w:ascii="Calibri" w:eastAsia="Times New Roman" w:hAnsi="Calibri" w:cs="Times New Roman"/>
      <w:b/>
      <w:bCs/>
      <w:sz w:val="22"/>
      <w:szCs w:val="22"/>
      <w:lang w:eastAsia="en-US"/>
    </w:rPr>
  </w:style>
  <w:style w:type="paragraph" w:styleId="Corpodeltesto">
    <w:name w:val="Body Text"/>
    <w:basedOn w:val="Normale"/>
    <w:link w:val="CorpodeltestoCarattere"/>
    <w:uiPriority w:val="1"/>
    <w:qFormat/>
    <w:rsid w:val="00072A56"/>
    <w:pPr>
      <w:widowControl w:val="0"/>
      <w:spacing w:before="68"/>
      <w:ind w:left="133"/>
    </w:pPr>
    <w:rPr>
      <w:rFonts w:ascii="Calibri" w:eastAsia="Calibri" w:hAnsi="Calibri"/>
      <w:i/>
      <w:sz w:val="16"/>
      <w:szCs w:val="16"/>
      <w:u w:val="single"/>
      <w:lang w:val="en-US" w:eastAsia="en-US"/>
    </w:rPr>
  </w:style>
  <w:style w:type="character" w:customStyle="1" w:styleId="CorpodeltestoCarattere">
    <w:name w:val="Corpo del testo Carattere"/>
    <w:link w:val="Corpodeltesto"/>
    <w:uiPriority w:val="1"/>
    <w:rsid w:val="00072A56"/>
    <w:rPr>
      <w:i/>
      <w:sz w:val="16"/>
      <w:szCs w:val="16"/>
      <w:u w:val="single"/>
      <w:lang w:val="en-US" w:eastAsia="en-US"/>
    </w:rPr>
  </w:style>
  <w:style w:type="paragraph" w:styleId="Paragrafoelenco">
    <w:name w:val="List Paragraph"/>
    <w:basedOn w:val="Normale"/>
    <w:uiPriority w:val="34"/>
    <w:qFormat/>
    <w:rsid w:val="00072A56"/>
    <w:pPr>
      <w:spacing w:after="200" w:line="276" w:lineRule="auto"/>
      <w:ind w:left="720"/>
      <w:contextualSpacing/>
    </w:pPr>
    <w:rPr>
      <w:rFonts w:ascii="Calibri" w:eastAsia="Calibri" w:hAnsi="Calibri"/>
      <w:sz w:val="22"/>
      <w:szCs w:val="22"/>
      <w:lang w:eastAsia="en-US"/>
    </w:rPr>
  </w:style>
  <w:style w:type="paragraph" w:customStyle="1" w:styleId="Heading1">
    <w:name w:val="Heading 1"/>
    <w:basedOn w:val="Normale"/>
    <w:uiPriority w:val="1"/>
    <w:qFormat/>
    <w:rsid w:val="00072A56"/>
    <w:pPr>
      <w:widowControl w:val="0"/>
      <w:ind w:left="133"/>
      <w:outlineLvl w:val="1"/>
    </w:pPr>
    <w:rPr>
      <w:rFonts w:ascii="Calibri" w:eastAsia="Calibri" w:hAnsi="Calibri"/>
      <w:b/>
      <w:bCs/>
      <w:lang w:val="en-US" w:eastAsia="en-US"/>
    </w:rPr>
  </w:style>
  <w:style w:type="paragraph" w:customStyle="1" w:styleId="Heading2">
    <w:name w:val="Heading 2"/>
    <w:basedOn w:val="Normale"/>
    <w:uiPriority w:val="1"/>
    <w:qFormat/>
    <w:rsid w:val="00072A56"/>
    <w:pPr>
      <w:widowControl w:val="0"/>
      <w:ind w:left="133"/>
      <w:outlineLvl w:val="2"/>
    </w:pPr>
    <w:rPr>
      <w:rFonts w:ascii="Calibri" w:eastAsia="Calibri" w:hAnsi="Calibri"/>
      <w:lang w:val="en-US" w:eastAsia="en-US"/>
    </w:rPr>
  </w:style>
  <w:style w:type="paragraph" w:customStyle="1" w:styleId="TableParagraph">
    <w:name w:val="Table Paragraph"/>
    <w:basedOn w:val="Normale"/>
    <w:uiPriority w:val="1"/>
    <w:qFormat/>
    <w:rsid w:val="00072A56"/>
    <w:pPr>
      <w:widowControl w:val="0"/>
    </w:pPr>
    <w:rPr>
      <w:rFonts w:ascii="Calibri" w:eastAsia="Calibri" w:hAnsi="Calibri"/>
      <w:sz w:val="22"/>
      <w:szCs w:val="22"/>
      <w:lang w:val="en-US" w:eastAsia="en-US"/>
    </w:rPr>
  </w:style>
  <w:style w:type="character" w:styleId="Collegamentoipertestuale">
    <w:name w:val="Hyperlink"/>
    <w:basedOn w:val="Carpredefinitoparagrafo"/>
    <w:rsid w:val="003E3783"/>
    <w:rPr>
      <w:color w:val="0000FF"/>
      <w:u w:val="single"/>
    </w:rPr>
  </w:style>
  <w:style w:type="paragraph" w:styleId="Testofumetto">
    <w:name w:val="Balloon Text"/>
    <w:basedOn w:val="Normale"/>
    <w:link w:val="TestofumettoCarattere"/>
    <w:uiPriority w:val="99"/>
    <w:semiHidden/>
    <w:unhideWhenUsed/>
    <w:rsid w:val="003E37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378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IC83900G@ISTRUZIONE.IT"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pti.regione.sicilia.it/portal/page/portal/PIR_PORTALE/" TargetMode="External"/><Relationship Id="rId9" Type="http://schemas.openxmlformats.org/officeDocument/2006/relationships/hyperlink" Target="http://www.iscrizioni.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dc:creator>
  <cp:lastModifiedBy>Amelia</cp:lastModifiedBy>
  <cp:revision>7</cp:revision>
  <dcterms:created xsi:type="dcterms:W3CDTF">2016-11-28T11:37:00Z</dcterms:created>
  <dcterms:modified xsi:type="dcterms:W3CDTF">2016-12-05T09:58:00Z</dcterms:modified>
</cp:coreProperties>
</file>